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EB2" w:rsidRDefault="008E1730" w:rsidP="00B66D89">
      <w:pPr>
        <w:spacing w:line="56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山东省人力资源管理有限</w:t>
      </w:r>
      <w:r>
        <w:rPr>
          <w:rFonts w:asciiTheme="minorEastAsia" w:hAnsiTheme="minorEastAsia" w:hint="eastAsia"/>
          <w:sz w:val="44"/>
          <w:szCs w:val="44"/>
        </w:rPr>
        <w:t>公司</w:t>
      </w:r>
    </w:p>
    <w:p w:rsidR="00632EB2" w:rsidRDefault="008E1730" w:rsidP="00B66D89">
      <w:pPr>
        <w:spacing w:line="56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 w:hint="eastAsia"/>
          <w:sz w:val="44"/>
          <w:szCs w:val="44"/>
        </w:rPr>
        <w:t>2</w:t>
      </w:r>
      <w:r>
        <w:rPr>
          <w:rFonts w:asciiTheme="minorEastAsia" w:hAnsiTheme="minorEastAsia" w:hint="eastAsia"/>
          <w:sz w:val="44"/>
          <w:szCs w:val="44"/>
        </w:rPr>
        <w:t>年</w:t>
      </w:r>
      <w:r w:rsidR="00B66D89">
        <w:rPr>
          <w:rFonts w:asciiTheme="minorEastAsia" w:hAnsiTheme="minorEastAsia" w:hint="eastAsia"/>
          <w:sz w:val="44"/>
          <w:szCs w:val="44"/>
        </w:rPr>
        <w:t>信息公告</w:t>
      </w:r>
    </w:p>
    <w:p w:rsidR="00632EB2" w:rsidRDefault="00632EB2" w:rsidP="00B66D89">
      <w:pPr>
        <w:spacing w:line="560" w:lineRule="exact"/>
        <w:rPr>
          <w:sz w:val="32"/>
          <w:szCs w:val="32"/>
        </w:rPr>
      </w:pPr>
    </w:p>
    <w:p w:rsidR="00632EB2" w:rsidRDefault="008E1730" w:rsidP="00B66D89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山东省人力资源管理有限</w:t>
      </w:r>
      <w:r>
        <w:rPr>
          <w:rFonts w:ascii="仿宋_GB2312" w:eastAsia="仿宋_GB2312" w:hint="eastAsia"/>
          <w:sz w:val="32"/>
          <w:szCs w:val="32"/>
        </w:rPr>
        <w:t>公司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proofErr w:type="gramStart"/>
      <w:r>
        <w:rPr>
          <w:rFonts w:ascii="仿宋_GB2312" w:eastAsia="仿宋_GB2312" w:hint="eastAsia"/>
          <w:sz w:val="32"/>
          <w:szCs w:val="32"/>
        </w:rPr>
        <w:t>亓</w:t>
      </w:r>
      <w:proofErr w:type="gramEnd"/>
      <w:r>
        <w:rPr>
          <w:rFonts w:ascii="仿宋_GB2312" w:eastAsia="仿宋_GB2312" w:hint="eastAsia"/>
          <w:sz w:val="32"/>
          <w:szCs w:val="32"/>
        </w:rPr>
        <w:t>楠</w:t>
      </w:r>
      <w:proofErr w:type="gramStart"/>
      <w:r>
        <w:rPr>
          <w:rFonts w:ascii="仿宋_GB2312" w:eastAsia="仿宋_GB2312" w:hint="eastAsia"/>
          <w:sz w:val="32"/>
          <w:szCs w:val="32"/>
        </w:rPr>
        <w:t>楠</w:t>
      </w:r>
      <w:proofErr w:type="gramEnd"/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91370103791522365Y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200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510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632EB2" w:rsidRDefault="008E1730" w:rsidP="00B66D89">
      <w:pPr>
        <w:spacing w:line="560" w:lineRule="exact"/>
        <w:ind w:leftChars="300" w:left="1270" w:hangingChars="200" w:hanging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许可项目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</w:rPr>
        <w:t>劳务派遣服务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职业中介活动。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依法须经批准的项目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经相关部门批准后方可开展经营活动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具体经营项目以相关部门批准文件或许可证件为准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/>
          <w:sz w:val="32"/>
          <w:szCs w:val="32"/>
        </w:rPr>
        <w:t>一般项目</w:t>
      </w:r>
      <w:r>
        <w:rPr>
          <w:rFonts w:ascii="仿宋_GB2312" w:eastAsia="仿宋_GB2312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</w:rPr>
        <w:t>基于云平台的业务外包服务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因私出入境中介服务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科技中介服务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自费出国留学中介服务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体育中介代理服务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机动车驾驶员培训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政府采购代理服务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安全咨询服务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业务培训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不含教育培训、职业技能培训等需取得许可的培训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信息咨询服务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不含许可类信息咨询服务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教育咨询服务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不含涉许可审批的教育培训活动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旅游开发项目策划咨询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信息技术咨询服务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信息系统运行维护服务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网络与信息安全软</w:t>
      </w:r>
      <w:r>
        <w:rPr>
          <w:rFonts w:ascii="仿宋_GB2312" w:eastAsia="仿宋_GB2312"/>
          <w:sz w:val="32"/>
          <w:szCs w:val="32"/>
        </w:rPr>
        <w:t>件开发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农业专业及辅助性活动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咨询策划服务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企业管理咨询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会议及展览服务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人工智能基础资源与技术平台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互联网销售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除销售需要许可的商品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大数据服务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计算机系统服务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休闲观光活动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技术服务、技术开发、技术咨询、技术交流、技术转让、技术推广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lastRenderedPageBreak/>
        <w:t>物业管理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工程管理服务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水资源管理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图文设计制作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办公服务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计算机软硬件及辅助设备零售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婚庆礼仪服务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礼仪服务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个人商务服务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工艺美术品及礼仪用品销售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象牙及其制品除外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工艺美术品及收藏品零售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象牙及其制品除外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洗车服务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家政服务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化妆品零售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个人卫生用品销售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体育用</w:t>
      </w:r>
      <w:r>
        <w:rPr>
          <w:rFonts w:ascii="仿宋_GB2312" w:eastAsia="仿宋_GB2312"/>
          <w:sz w:val="32"/>
          <w:szCs w:val="32"/>
        </w:rPr>
        <w:t>品及器材零售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户外用品销售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办公用品销售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文具用品零售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租赁服务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不含许可类租赁服务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日用百货销售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办公设备耗材销售。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除依法须经批准的项目外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凭营业执照依法自主开展经营活动</w:t>
      </w:r>
      <w:r>
        <w:rPr>
          <w:rFonts w:ascii="仿宋_GB2312" w:eastAsia="仿宋_GB2312"/>
          <w:sz w:val="32"/>
          <w:szCs w:val="32"/>
        </w:rPr>
        <w:t>)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510</w:t>
      </w:r>
      <w:r>
        <w:rPr>
          <w:rFonts w:ascii="仿宋_GB2312" w:eastAsia="仿宋_GB2312" w:hint="eastAsia"/>
          <w:sz w:val="32"/>
          <w:szCs w:val="32"/>
        </w:rPr>
        <w:t>室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200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公司设执行董事（总经理）一名，下设综合部、业务部。</w:t>
      </w:r>
    </w:p>
    <w:p w:rsidR="00632EB2" w:rsidRDefault="00B66D89" w:rsidP="00B66D89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="008E1730">
        <w:rPr>
          <w:rFonts w:ascii="黑体" w:eastAsia="黑体" w:hint="eastAsia"/>
          <w:sz w:val="32"/>
          <w:szCs w:val="32"/>
        </w:rPr>
        <w:t>企业重点经营情况</w:t>
      </w:r>
      <w:r w:rsidR="008E1730">
        <w:rPr>
          <w:rFonts w:ascii="黑体" w:eastAsia="黑体" w:hint="eastAsia"/>
          <w:sz w:val="32"/>
          <w:szCs w:val="32"/>
        </w:rPr>
        <w:t xml:space="preserve"> 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</w:t>
      </w:r>
      <w:r>
        <w:rPr>
          <w:rFonts w:ascii="仿宋_GB2312" w:eastAsia="仿宋_GB2312" w:hint="eastAsia"/>
          <w:sz w:val="32"/>
          <w:szCs w:val="32"/>
        </w:rPr>
        <w:t>山东省人力资源管理有限</w:t>
      </w:r>
      <w:r>
        <w:rPr>
          <w:rFonts w:ascii="仿宋_GB2312" w:eastAsia="仿宋_GB2312" w:hint="eastAsia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劳务派遣业务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深挖客户资源</w:t>
      </w:r>
      <w:r>
        <w:rPr>
          <w:rFonts w:ascii="仿宋_GB2312" w:eastAsia="仿宋_GB2312" w:hAnsi="仿宋_GB2312" w:cs="仿宋_GB2312" w:hint="eastAsia"/>
          <w:sz w:val="32"/>
          <w:szCs w:val="32"/>
        </w:rPr>
        <w:t>，在</w:t>
      </w:r>
      <w:proofErr w:type="gramStart"/>
      <w:r w:rsidR="00B66D89">
        <w:rPr>
          <w:rFonts w:ascii="仿宋_GB2312" w:eastAsia="仿宋_GB2312" w:hAnsi="仿宋_GB2312" w:cs="仿宋_GB2312" w:hint="eastAsia"/>
          <w:sz w:val="32"/>
          <w:szCs w:val="32"/>
        </w:rPr>
        <w:t>与</w:t>
      </w:r>
      <w:r>
        <w:rPr>
          <w:rFonts w:ascii="仿宋_GB2312" w:eastAsia="仿宋_GB2312" w:hAnsi="仿宋_GB2312" w:cs="仿宋_GB2312" w:hint="eastAsia"/>
          <w:sz w:val="32"/>
          <w:szCs w:val="32"/>
        </w:rPr>
        <w:t>枣矿集团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建立长期良好</w:t>
      </w:r>
      <w:r w:rsidR="00B66D89">
        <w:rPr>
          <w:rFonts w:ascii="仿宋_GB2312" w:eastAsia="仿宋_GB2312" w:hAnsi="仿宋_GB2312" w:cs="仿宋_GB2312" w:hint="eastAsia"/>
          <w:sz w:val="32"/>
          <w:szCs w:val="32"/>
        </w:rPr>
        <w:t>的客运服务合作</w:t>
      </w:r>
      <w:r>
        <w:rPr>
          <w:rFonts w:ascii="仿宋_GB2312" w:eastAsia="仿宋_GB2312" w:hAnsi="仿宋_GB2312" w:cs="仿宋_GB2312" w:hint="eastAsia"/>
          <w:sz w:val="32"/>
          <w:szCs w:val="32"/>
        </w:rPr>
        <w:t>基础上扩大合作面</w:t>
      </w:r>
      <w:r w:rsidR="00B66D89">
        <w:rPr>
          <w:rFonts w:ascii="仿宋_GB2312" w:eastAsia="仿宋_GB2312" w:hAnsi="仿宋_GB2312" w:cs="仿宋_GB2312" w:hint="eastAsia"/>
          <w:sz w:val="32"/>
          <w:szCs w:val="32"/>
        </w:rPr>
        <w:t>，实现劳务派遣、培训考试业务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新的发展。</w:t>
      </w:r>
    </w:p>
    <w:p w:rsidR="00632EB2" w:rsidRDefault="00B66D89" w:rsidP="00B66D89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</w:t>
      </w:r>
      <w:r w:rsidR="008E1730">
        <w:rPr>
          <w:rFonts w:ascii="黑体" w:eastAsia="黑体" w:hint="eastAsia"/>
          <w:sz w:val="32"/>
          <w:szCs w:val="32"/>
        </w:rPr>
        <w:t>公司重大事项</w:t>
      </w:r>
      <w:r w:rsidR="008E1730">
        <w:rPr>
          <w:rFonts w:ascii="黑体" w:eastAsia="黑体" w:hint="eastAsia"/>
          <w:sz w:val="32"/>
          <w:szCs w:val="32"/>
        </w:rPr>
        <w:t xml:space="preserve"> 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报告期内，山东省人力资源管理有限公司变更经营范围：许可项目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</w:rPr>
        <w:t>劳务派遣服务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职业中介活动。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依法须经批准的项目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经相关部门批准后方可开展经营活动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具体经营项目以相关部门批</w:t>
      </w:r>
      <w:r>
        <w:rPr>
          <w:rFonts w:ascii="仿宋_GB2312" w:eastAsia="仿宋_GB2312"/>
          <w:sz w:val="32"/>
          <w:szCs w:val="32"/>
        </w:rPr>
        <w:lastRenderedPageBreak/>
        <w:t>准文件或许可证件为准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/>
          <w:sz w:val="32"/>
          <w:szCs w:val="32"/>
        </w:rPr>
        <w:t>一般项目</w:t>
      </w:r>
      <w:r>
        <w:rPr>
          <w:rFonts w:ascii="仿宋_GB2312" w:eastAsia="仿宋_GB2312"/>
          <w:sz w:val="32"/>
          <w:szCs w:val="32"/>
        </w:rPr>
        <w:t>:</w:t>
      </w:r>
      <w:r>
        <w:rPr>
          <w:rFonts w:ascii="仿宋_GB2312" w:eastAsia="仿宋_GB2312"/>
          <w:sz w:val="32"/>
          <w:szCs w:val="32"/>
        </w:rPr>
        <w:t>基于云平台的业务外包服务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因私出入境中介服务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科技中介服务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自费出国留学中介服务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体育中介代理服务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机动车驾驶员培训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政府采购代理服务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安全咨询服务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业务培训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不含教育培训、职业技能培训等需取得许可的培训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信息咨询服务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不含许可类信息咨询服务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教育咨询服务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不含涉许可审批的教育培训活动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旅游开发项目策划咨询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信息</w:t>
      </w:r>
      <w:bookmarkStart w:id="0" w:name="_GoBack"/>
      <w:r>
        <w:rPr>
          <w:rFonts w:ascii="仿宋_GB2312" w:eastAsia="仿宋_GB2312"/>
          <w:sz w:val="32"/>
          <w:szCs w:val="32"/>
        </w:rPr>
        <w:t>技术咨询服务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信息系统运行维护服务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网络与信息安全软件开发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农业专业及辅助性活动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咨询策划服务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企业管理咨询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会议及展览服务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人工智能基础资源与技术平台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互联网销售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除销售需要许可的商品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大数据服务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计算机系统服务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休闲观光活动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技术服务、技术开发、技术咨询、技术交流、技术转让、技术推广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物业管理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工程管理服务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水资源管理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图文设计制作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办公服务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计算机软硬件及辅助设备零售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婚庆礼仪服务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礼仪服务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个人商</w:t>
      </w:r>
      <w:bookmarkEnd w:id="0"/>
      <w:r>
        <w:rPr>
          <w:rFonts w:ascii="仿宋_GB2312" w:eastAsia="仿宋_GB2312"/>
          <w:sz w:val="32"/>
          <w:szCs w:val="32"/>
        </w:rPr>
        <w:t>务服务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工艺美术品及礼仪用品销售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象牙及其制品除外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工艺美术品及收藏品零售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象牙及其制品除外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洗车服务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家政服务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化妆品零售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个人卫生用品销售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体育用品及器材零售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户外用品销售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办公用品销售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文具用品零售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租赁服务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不含许可类租赁服务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ascii="仿宋_GB2312" w:eastAsia="仿宋_GB2312"/>
          <w:sz w:val="32"/>
          <w:szCs w:val="32"/>
        </w:rPr>
        <w:t>日用百货销售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ascii="仿宋_GB2312" w:eastAsia="仿宋_GB2312"/>
          <w:sz w:val="32"/>
          <w:szCs w:val="32"/>
        </w:rPr>
        <w:t>办公设备耗材销售。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ascii="仿宋_GB2312" w:eastAsia="仿宋_GB2312"/>
          <w:sz w:val="32"/>
          <w:szCs w:val="32"/>
        </w:rPr>
        <w:t>除依法须经批准的项目外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ascii="仿宋_GB2312" w:eastAsia="仿宋_GB2312"/>
          <w:sz w:val="32"/>
          <w:szCs w:val="32"/>
        </w:rPr>
        <w:t>凭营业执照依法自主开展经营活动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632EB2" w:rsidRDefault="008E1730" w:rsidP="00B66D89">
      <w:pPr>
        <w:numPr>
          <w:ilvl w:val="0"/>
          <w:numId w:val="1"/>
        </w:num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632EB2" w:rsidRDefault="008E1730" w:rsidP="00B66D8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  <w:r w:rsidR="00B66D89">
        <w:rPr>
          <w:rFonts w:ascii="仿宋_GB2312" w:eastAsia="仿宋_GB2312" w:hint="eastAsia"/>
          <w:sz w:val="32"/>
          <w:szCs w:val="32"/>
        </w:rPr>
        <w:t>。</w:t>
      </w:r>
    </w:p>
    <w:p w:rsidR="00632EB2" w:rsidRDefault="00632EB2" w:rsidP="00B66D89">
      <w:pPr>
        <w:spacing w:line="560" w:lineRule="exact"/>
      </w:pPr>
    </w:p>
    <w:p w:rsidR="00632EB2" w:rsidRDefault="00632EB2" w:rsidP="00B66D89">
      <w:pPr>
        <w:spacing w:line="560" w:lineRule="exact"/>
      </w:pPr>
    </w:p>
    <w:sectPr w:rsidR="00632EB2">
      <w:pgSz w:w="11906" w:h="16838"/>
      <w:pgMar w:top="1587" w:right="1417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730" w:rsidRDefault="008E1730" w:rsidP="00B66D89">
      <w:r>
        <w:separator/>
      </w:r>
    </w:p>
  </w:endnote>
  <w:endnote w:type="continuationSeparator" w:id="0">
    <w:p w:rsidR="008E1730" w:rsidRDefault="008E1730" w:rsidP="00B6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730" w:rsidRDefault="008E1730" w:rsidP="00B66D89">
      <w:r>
        <w:separator/>
      </w:r>
    </w:p>
  </w:footnote>
  <w:footnote w:type="continuationSeparator" w:id="0">
    <w:p w:rsidR="008E1730" w:rsidRDefault="008E1730" w:rsidP="00B66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07C15"/>
    <w:multiLevelType w:val="singleLevel"/>
    <w:tmpl w:val="18C07C1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632EB2"/>
    <w:rsid w:val="00632EB2"/>
    <w:rsid w:val="008E1730"/>
    <w:rsid w:val="00B66D89"/>
    <w:rsid w:val="032633D2"/>
    <w:rsid w:val="0A1D29EE"/>
    <w:rsid w:val="0F2D4DF2"/>
    <w:rsid w:val="207B4905"/>
    <w:rsid w:val="276A122F"/>
    <w:rsid w:val="2EA15E7F"/>
    <w:rsid w:val="323546EB"/>
    <w:rsid w:val="49924708"/>
    <w:rsid w:val="6A6F6759"/>
    <w:rsid w:val="7B8473C0"/>
    <w:rsid w:val="7BAF6402"/>
    <w:rsid w:val="7BEF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6D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6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6D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6D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6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6D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809</Words>
  <Characters>818</Characters>
  <Application>Microsoft Office Word</Application>
  <DocSecurity>0</DocSecurity>
  <Lines>38</Lines>
  <Paragraphs>21</Paragraphs>
  <ScaleCrop>false</ScaleCrop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2022-01-28T03:18:00Z</dcterms:created>
  <dcterms:modified xsi:type="dcterms:W3CDTF">2023-06-19T07:08:00Z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0D43C60D32DE48A3BC18B64D55913A4A</vt:lpwstr>
  </property>
</Properties>
</file>